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AF1A">
      <w:pPr>
        <w:jc w:val="center"/>
        <w:rPr>
          <w:b/>
        </w:rPr>
      </w:pPr>
      <w:r>
        <w:rPr>
          <w:b/>
        </w:rPr>
        <w:t>СВЕДЕНИЯ</w:t>
      </w:r>
    </w:p>
    <w:p w14:paraId="291DE499">
      <w:pPr>
        <w:jc w:val="center"/>
        <w:rPr>
          <w:rFonts w:hint="default"/>
          <w:b/>
          <w:lang w:val="ru-RU"/>
        </w:rPr>
      </w:pPr>
      <w:r>
        <w:rPr>
          <w:b/>
        </w:rPr>
        <w:t>О численности обучающихся в МБУДО Ш</w:t>
      </w:r>
      <w:r>
        <w:rPr>
          <w:b/>
          <w:lang w:val="ru-RU"/>
        </w:rPr>
        <w:t>М</w:t>
      </w:r>
      <w:r>
        <w:rPr>
          <w:b/>
        </w:rPr>
        <w:t>О СШ по реализации образовательных программ за счет бюджетных ассигнований на 01.1</w:t>
      </w:r>
      <w:r>
        <w:rPr>
          <w:rFonts w:hint="default"/>
          <w:b/>
          <w:lang w:val="ru-RU"/>
        </w:rPr>
        <w:t>0</w:t>
      </w:r>
      <w:r>
        <w:rPr>
          <w:b/>
        </w:rPr>
        <w:t>.202</w:t>
      </w:r>
      <w:r>
        <w:rPr>
          <w:rFonts w:hint="default"/>
          <w:b/>
          <w:lang w:val="ru-RU"/>
        </w:rPr>
        <w:t>5</w:t>
      </w:r>
    </w:p>
    <w:tbl>
      <w:tblPr>
        <w:tblStyle w:val="4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531"/>
        <w:gridCol w:w="1228"/>
        <w:gridCol w:w="1295"/>
        <w:gridCol w:w="2467"/>
      </w:tblGrid>
      <w:tr w14:paraId="6D579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Merge w:val="restart"/>
          </w:tcPr>
          <w:p w14:paraId="120CD7E6">
            <w:pPr>
              <w:spacing w:after="0" w:line="240" w:lineRule="auto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4054" w:type="dxa"/>
            <w:gridSpan w:val="3"/>
          </w:tcPr>
          <w:p w14:paraId="0393D15F">
            <w:pPr>
              <w:spacing w:after="0" w:line="240" w:lineRule="auto"/>
              <w:jc w:val="center"/>
            </w:pPr>
            <w:r>
              <w:t>Количество человек</w:t>
            </w:r>
          </w:p>
        </w:tc>
        <w:tc>
          <w:tcPr>
            <w:tcW w:w="2467" w:type="dxa"/>
            <w:vMerge w:val="restart"/>
          </w:tcPr>
          <w:p w14:paraId="036D9B0B">
            <w:pPr>
              <w:spacing w:after="0" w:line="240" w:lineRule="auto"/>
              <w:jc w:val="center"/>
            </w:pPr>
            <w:r>
              <w:t>По договорам об образовании за счет средств физических и (или) юридических лиц</w:t>
            </w:r>
          </w:p>
        </w:tc>
      </w:tr>
      <w:tr w14:paraId="4CF93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Merge w:val="continue"/>
          </w:tcPr>
          <w:p w14:paraId="5E348F58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14:paraId="2CC55FB0">
            <w:pPr>
              <w:spacing w:after="0" w:line="240" w:lineRule="auto"/>
              <w:jc w:val="center"/>
            </w:pPr>
            <w:r>
              <w:t>Федеральный бюджет</w:t>
            </w:r>
          </w:p>
        </w:tc>
        <w:tc>
          <w:tcPr>
            <w:tcW w:w="1228" w:type="dxa"/>
          </w:tcPr>
          <w:p w14:paraId="6BE65C39">
            <w:pPr>
              <w:spacing w:after="0" w:line="240" w:lineRule="auto"/>
              <w:jc w:val="center"/>
            </w:pPr>
            <w:r>
              <w:t>Областной бюджет</w:t>
            </w:r>
          </w:p>
        </w:tc>
        <w:tc>
          <w:tcPr>
            <w:tcW w:w="1295" w:type="dxa"/>
          </w:tcPr>
          <w:p w14:paraId="47E0A0F8">
            <w:pPr>
              <w:spacing w:after="0" w:line="240" w:lineRule="auto"/>
              <w:jc w:val="center"/>
            </w:pPr>
            <w:r>
              <w:t>Местный бюджет</w:t>
            </w:r>
          </w:p>
        </w:tc>
        <w:tc>
          <w:tcPr>
            <w:tcW w:w="2467" w:type="dxa"/>
            <w:vMerge w:val="continue"/>
          </w:tcPr>
          <w:p w14:paraId="7B0FC16F">
            <w:pPr>
              <w:spacing w:after="0" w:line="240" w:lineRule="auto"/>
              <w:jc w:val="center"/>
            </w:pPr>
          </w:p>
        </w:tc>
      </w:tr>
      <w:tr w14:paraId="64F4E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D77A610">
            <w:pPr>
              <w:spacing w:after="0" w:line="240" w:lineRule="auto"/>
              <w:jc w:val="center"/>
            </w:pPr>
            <w:r>
              <w:t>Дополнительная образовательная программа спортивной подготовки по виду спорта «Лыжные гонки»</w:t>
            </w:r>
          </w:p>
        </w:tc>
        <w:tc>
          <w:tcPr>
            <w:tcW w:w="1531" w:type="dxa"/>
          </w:tcPr>
          <w:p w14:paraId="429DB04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03DA3A9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4F357C7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110</w:t>
            </w:r>
          </w:p>
        </w:tc>
        <w:tc>
          <w:tcPr>
            <w:tcW w:w="2467" w:type="dxa"/>
          </w:tcPr>
          <w:p w14:paraId="13CFC7F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4473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4879222">
            <w:pPr>
              <w:spacing w:after="0" w:line="240" w:lineRule="auto"/>
              <w:jc w:val="center"/>
            </w:pPr>
            <w: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1531" w:type="dxa"/>
          </w:tcPr>
          <w:p w14:paraId="3017F2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115FB4E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2C3EBE06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t>8</w:t>
            </w:r>
          </w:p>
        </w:tc>
        <w:tc>
          <w:tcPr>
            <w:tcW w:w="2467" w:type="dxa"/>
          </w:tcPr>
          <w:p w14:paraId="6244C12F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BE15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A7AF74C">
            <w:pPr>
              <w:spacing w:after="0" w:line="240" w:lineRule="auto"/>
              <w:jc w:val="center"/>
            </w:pPr>
            <w:r>
              <w:t>Дополнительная образовательная программа спортивной подготовки по виду спорта «Пауэрлифтинг»</w:t>
            </w:r>
          </w:p>
        </w:tc>
        <w:tc>
          <w:tcPr>
            <w:tcW w:w="1531" w:type="dxa"/>
          </w:tcPr>
          <w:p w14:paraId="61B39F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02B703A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7F04624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2467" w:type="dxa"/>
          </w:tcPr>
          <w:p w14:paraId="37D5B18F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F526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7AF7D5F">
            <w:pPr>
              <w:spacing w:after="0" w:line="240" w:lineRule="auto"/>
              <w:jc w:val="center"/>
            </w:pPr>
            <w:r>
              <w:t>Дополнительная общеразвивающая программа общефизической подготовки с направлением «Легкая атлетика»</w:t>
            </w:r>
          </w:p>
        </w:tc>
        <w:tc>
          <w:tcPr>
            <w:tcW w:w="1531" w:type="dxa"/>
          </w:tcPr>
          <w:p w14:paraId="527D45B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53E00C5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1845F03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73</w:t>
            </w:r>
          </w:p>
        </w:tc>
        <w:tc>
          <w:tcPr>
            <w:tcW w:w="2467" w:type="dxa"/>
          </w:tcPr>
          <w:p w14:paraId="45CA1744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FF71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3DA1803">
            <w:pPr>
              <w:spacing w:after="0" w:line="240" w:lineRule="auto"/>
              <w:jc w:val="center"/>
            </w:pPr>
            <w:r>
              <w:t>Дополнительная общеразвивающая программа по лыжным гонкам</w:t>
            </w:r>
          </w:p>
        </w:tc>
        <w:tc>
          <w:tcPr>
            <w:tcW w:w="1531" w:type="dxa"/>
          </w:tcPr>
          <w:p w14:paraId="4771932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4695099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339CC47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95</w:t>
            </w:r>
          </w:p>
        </w:tc>
        <w:tc>
          <w:tcPr>
            <w:tcW w:w="2467" w:type="dxa"/>
          </w:tcPr>
          <w:p w14:paraId="174E2EE8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2A163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92884B1">
            <w:pPr>
              <w:spacing w:after="0" w:line="240" w:lineRule="auto"/>
              <w:jc w:val="center"/>
            </w:pPr>
            <w:r>
              <w:t>Дополнительная общеразвивающая программа по виду спорта «Пауэрлифтинг»</w:t>
            </w:r>
          </w:p>
        </w:tc>
        <w:tc>
          <w:tcPr>
            <w:tcW w:w="1531" w:type="dxa"/>
          </w:tcPr>
          <w:p w14:paraId="736750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75DB537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32A5FA8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2467" w:type="dxa"/>
          </w:tcPr>
          <w:p w14:paraId="63D9EDC0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F97C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C92ACDA">
            <w:pPr>
              <w:spacing w:after="0" w:line="240" w:lineRule="auto"/>
              <w:jc w:val="center"/>
            </w:pPr>
            <w:r>
              <w:t>Дополнительная общеразвивающая программа по виду спорта «Волейбол»</w:t>
            </w:r>
          </w:p>
        </w:tc>
        <w:tc>
          <w:tcPr>
            <w:tcW w:w="1531" w:type="dxa"/>
          </w:tcPr>
          <w:p w14:paraId="69D1E4E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792C4BA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21A438C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  <w:tc>
          <w:tcPr>
            <w:tcW w:w="2467" w:type="dxa"/>
          </w:tcPr>
          <w:p w14:paraId="3E5740F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631F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DBC4702">
            <w:pPr>
              <w:spacing w:after="0" w:line="240" w:lineRule="auto"/>
              <w:jc w:val="center"/>
            </w:pPr>
            <w:r>
              <w:t>Дополнительная общеразвивающая программа физкультурно-спортивной направленности по футболу</w:t>
            </w:r>
          </w:p>
        </w:tc>
        <w:tc>
          <w:tcPr>
            <w:tcW w:w="1531" w:type="dxa"/>
          </w:tcPr>
          <w:p w14:paraId="27C6E57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42FD3BA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209203B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57</w:t>
            </w:r>
          </w:p>
        </w:tc>
        <w:tc>
          <w:tcPr>
            <w:tcW w:w="2467" w:type="dxa"/>
          </w:tcPr>
          <w:p w14:paraId="56612749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03C09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6A4AAB9">
            <w:pPr>
              <w:spacing w:after="0" w:line="240" w:lineRule="auto"/>
              <w:jc w:val="center"/>
            </w:pPr>
            <w:r>
              <w:t>Дополнительная общеразвивающая программа по виду спорта «Хоккей»</w:t>
            </w:r>
          </w:p>
        </w:tc>
        <w:tc>
          <w:tcPr>
            <w:tcW w:w="1531" w:type="dxa"/>
          </w:tcPr>
          <w:p w14:paraId="264C99F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12B0578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3C19D14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  <w:tc>
          <w:tcPr>
            <w:tcW w:w="2467" w:type="dxa"/>
          </w:tcPr>
          <w:p w14:paraId="7AE7950E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A865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D4CCB71">
            <w:pPr>
              <w:spacing w:after="0" w:line="240" w:lineRule="auto"/>
              <w:jc w:val="center"/>
            </w:pPr>
            <w:r>
              <w:t>Дополнительная общеразвивающая программа по виду спорта «Легкая атлетика»</w:t>
            </w:r>
          </w:p>
        </w:tc>
        <w:tc>
          <w:tcPr>
            <w:tcW w:w="1531" w:type="dxa"/>
          </w:tcPr>
          <w:p w14:paraId="20E5F28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1EB9165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0AE3CAE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81</w:t>
            </w:r>
          </w:p>
        </w:tc>
        <w:tc>
          <w:tcPr>
            <w:tcW w:w="2467" w:type="dxa"/>
          </w:tcPr>
          <w:p w14:paraId="4C8C76DB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B35A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4224682">
            <w:pPr>
              <w:spacing w:after="0" w:line="240" w:lineRule="auto"/>
              <w:jc w:val="center"/>
            </w:pPr>
            <w:r>
              <w:t>Дополнительная общеразвивающая программа по виду спорта «Баскетбол»</w:t>
            </w:r>
          </w:p>
        </w:tc>
        <w:tc>
          <w:tcPr>
            <w:tcW w:w="1531" w:type="dxa"/>
          </w:tcPr>
          <w:p w14:paraId="5361ED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8" w:type="dxa"/>
          </w:tcPr>
          <w:p w14:paraId="451A97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5" w:type="dxa"/>
          </w:tcPr>
          <w:p w14:paraId="3D77131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87</w:t>
            </w:r>
          </w:p>
        </w:tc>
        <w:tc>
          <w:tcPr>
            <w:tcW w:w="2467" w:type="dxa"/>
          </w:tcPr>
          <w:p w14:paraId="50AF3252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08AA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CDD158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Адаптивная</w:t>
            </w:r>
            <w:r>
              <w:rPr>
                <w:rFonts w:hint="default"/>
                <w:lang w:val="ru-RU"/>
              </w:rPr>
              <w:t xml:space="preserve"> Физическая культура</w:t>
            </w:r>
          </w:p>
        </w:tc>
        <w:tc>
          <w:tcPr>
            <w:tcW w:w="1531" w:type="dxa"/>
          </w:tcPr>
          <w:p w14:paraId="52F7F5A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228" w:type="dxa"/>
          </w:tcPr>
          <w:p w14:paraId="6B714AF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295" w:type="dxa"/>
          </w:tcPr>
          <w:p w14:paraId="24741AC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467" w:type="dxa"/>
          </w:tcPr>
          <w:p w14:paraId="5060CCC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1F1D4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883A0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31" w:type="dxa"/>
          </w:tcPr>
          <w:p w14:paraId="067C2C2F">
            <w:pPr>
              <w:spacing w:after="0" w:line="240" w:lineRule="auto"/>
              <w:jc w:val="center"/>
            </w:pPr>
          </w:p>
        </w:tc>
        <w:tc>
          <w:tcPr>
            <w:tcW w:w="1228" w:type="dxa"/>
          </w:tcPr>
          <w:p w14:paraId="6FCEB806">
            <w:pPr>
              <w:spacing w:after="0" w:line="240" w:lineRule="auto"/>
              <w:jc w:val="center"/>
            </w:pPr>
          </w:p>
        </w:tc>
        <w:tc>
          <w:tcPr>
            <w:tcW w:w="1295" w:type="dxa"/>
          </w:tcPr>
          <w:p w14:paraId="25699D73"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6</w:t>
            </w:r>
            <w:r>
              <w:rPr>
                <w:rFonts w:hint="default"/>
                <w:b/>
                <w:lang w:val="ru-RU"/>
              </w:rPr>
              <w:t>23</w:t>
            </w:r>
            <w:bookmarkStart w:id="0" w:name="_GoBack"/>
            <w:bookmarkEnd w:id="0"/>
          </w:p>
        </w:tc>
        <w:tc>
          <w:tcPr>
            <w:tcW w:w="2467" w:type="dxa"/>
          </w:tcPr>
          <w:p w14:paraId="05B8CD84">
            <w:pPr>
              <w:spacing w:after="0" w:line="240" w:lineRule="auto"/>
              <w:jc w:val="center"/>
            </w:pPr>
          </w:p>
        </w:tc>
      </w:tr>
    </w:tbl>
    <w:p w14:paraId="5C6B03D2">
      <w:pPr>
        <w:jc w:val="center"/>
      </w:pPr>
    </w:p>
    <w:sectPr>
      <w:pgSz w:w="11906" w:h="16838"/>
      <w:pgMar w:top="709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3403"/>
    <w:rsid w:val="00123403"/>
    <w:rsid w:val="00D51FAF"/>
    <w:rsid w:val="39C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1132</Characters>
  <Lines>9</Lines>
  <Paragraphs>2</Paragraphs>
  <TotalTime>46</TotalTime>
  <ScaleCrop>false</ScaleCrop>
  <LinksUpToDate>false</LinksUpToDate>
  <CharactersWithSpaces>1328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2024-11-13T06:11:00Z</dcterms:created>
  <dc:creator>Home</dc:creator>
  <cp:lastModifiedBy>1</cp:lastModifiedBy>
  <dcterms:modified xsi:type="dcterms:W3CDTF">2025-10-09T10:29:49Z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3C5BB11578D34196A77CA68E1D776E39_12</vt:lpwstr>
  </property>
</Properties>
</file>