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D1" w:rsidRPr="001775D1" w:rsidRDefault="001775D1" w:rsidP="001775D1">
      <w:pPr>
        <w:shd w:val="clear" w:color="auto" w:fill="FFFFFF"/>
        <w:spacing w:after="150" w:line="240" w:lineRule="auto"/>
        <w:jc w:val="center"/>
        <w:outlineLvl w:val="1"/>
        <w:rPr>
          <w:rFonts w:ascii="Trebuchet MS" w:eastAsia="Times New Roman" w:hAnsi="Trebuchet MS" w:cs="Times New Roman"/>
          <w:b/>
          <w:i/>
          <w:caps/>
          <w:color w:val="808080"/>
          <w:sz w:val="32"/>
          <w:szCs w:val="32"/>
          <w:lang w:eastAsia="ru-RU"/>
        </w:rPr>
      </w:pPr>
      <w:r w:rsidRPr="001775D1">
        <w:rPr>
          <w:rFonts w:ascii="Trebuchet MS" w:eastAsia="Times New Roman" w:hAnsi="Trebuchet MS" w:cs="Times New Roman"/>
          <w:b/>
          <w:i/>
          <w:caps/>
          <w:color w:val="808080"/>
          <w:sz w:val="32"/>
          <w:szCs w:val="32"/>
          <w:lang w:eastAsia="ru-RU"/>
        </w:rPr>
        <w:t>Налоговый вычет для значкистов ГТО</w:t>
      </w:r>
    </w:p>
    <w:p w:rsidR="001775D1" w:rsidRPr="001775D1" w:rsidRDefault="001775D1" w:rsidP="001775D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i/>
          <w:iCs/>
          <w:color w:val="A2A2A2"/>
          <w:sz w:val="28"/>
          <w:szCs w:val="28"/>
          <w:lang w:eastAsia="ru-RU"/>
        </w:rPr>
      </w:pPr>
    </w:p>
    <w:p w:rsidR="001775D1" w:rsidRDefault="001775D1" w:rsidP="001775D1">
      <w:pPr>
        <w:shd w:val="clear" w:color="auto" w:fill="FFFFFF"/>
        <w:spacing w:after="225" w:line="240" w:lineRule="auto"/>
        <w:jc w:val="both"/>
        <w:textAlignment w:val="top"/>
        <w:rPr>
          <w:rFonts w:ascii="Verdana" w:eastAsia="Times New Roman" w:hAnsi="Verdana" w:cs="Times New Roman"/>
          <w:color w:val="1A3337"/>
          <w:sz w:val="28"/>
          <w:szCs w:val="28"/>
          <w:lang w:eastAsia="ru-RU"/>
        </w:rPr>
      </w:pPr>
      <w:r w:rsidRPr="001775D1">
        <w:rPr>
          <w:rFonts w:ascii="Verdana" w:eastAsia="Times New Roman" w:hAnsi="Verdana" w:cs="Times New Roman"/>
          <w:color w:val="1A3337"/>
          <w:sz w:val="28"/>
          <w:szCs w:val="28"/>
          <w:lang w:eastAsia="ru-RU"/>
        </w:rPr>
        <w:t>С 1 января 2025 года обладателям знака «Готов к труду и обороне» можно получить налоговый вычет. Для этого необходимо:</w:t>
      </w:r>
    </w:p>
    <w:p w:rsidR="001775D1" w:rsidRDefault="001775D1" w:rsidP="001775D1">
      <w:pPr>
        <w:shd w:val="clear" w:color="auto" w:fill="FFFFFF"/>
        <w:spacing w:after="225" w:line="240" w:lineRule="auto"/>
        <w:jc w:val="both"/>
        <w:textAlignment w:val="top"/>
        <w:rPr>
          <w:rFonts w:ascii="Verdana" w:eastAsia="Times New Roman" w:hAnsi="Verdana" w:cs="Times New Roman"/>
          <w:color w:val="1A3337"/>
          <w:sz w:val="28"/>
          <w:szCs w:val="28"/>
          <w:lang w:eastAsia="ru-RU"/>
        </w:rPr>
      </w:pPr>
      <w:r w:rsidRPr="001775D1">
        <w:rPr>
          <w:rFonts w:ascii="Verdana" w:eastAsia="Times New Roman" w:hAnsi="Verdana" w:cs="Times New Roman"/>
          <w:color w:val="1A3337"/>
          <w:sz w:val="28"/>
          <w:szCs w:val="28"/>
          <w:lang w:eastAsia="ru-RU"/>
        </w:rPr>
        <w:br/>
        <w:t>1) Пройти диспансеризацию и сдать нормативы ГТО</w:t>
      </w:r>
    </w:p>
    <w:p w:rsidR="001775D1" w:rsidRDefault="001775D1" w:rsidP="001775D1">
      <w:pPr>
        <w:shd w:val="clear" w:color="auto" w:fill="FFFFFF"/>
        <w:spacing w:after="225" w:line="240" w:lineRule="auto"/>
        <w:jc w:val="both"/>
        <w:textAlignment w:val="top"/>
        <w:rPr>
          <w:rFonts w:ascii="Verdana" w:eastAsia="Times New Roman" w:hAnsi="Verdana" w:cs="Times New Roman"/>
          <w:color w:val="1A3337"/>
          <w:sz w:val="28"/>
          <w:szCs w:val="28"/>
          <w:lang w:eastAsia="ru-RU"/>
        </w:rPr>
      </w:pPr>
      <w:r w:rsidRPr="001775D1">
        <w:rPr>
          <w:rFonts w:ascii="Verdana" w:eastAsia="Times New Roman" w:hAnsi="Verdana" w:cs="Times New Roman"/>
          <w:color w:val="1A3337"/>
          <w:sz w:val="28"/>
          <w:szCs w:val="28"/>
          <w:lang w:eastAsia="ru-RU"/>
        </w:rPr>
        <w:br/>
        <w:t>2) Получить справку о прохождении диспансеризации и удостоверение о награждении знаком отличия ВФСК ГТО</w:t>
      </w:r>
    </w:p>
    <w:p w:rsidR="001775D1" w:rsidRDefault="001775D1" w:rsidP="001775D1">
      <w:pPr>
        <w:shd w:val="clear" w:color="auto" w:fill="FFFFFF"/>
        <w:spacing w:after="225" w:line="240" w:lineRule="auto"/>
        <w:jc w:val="both"/>
        <w:textAlignment w:val="top"/>
        <w:rPr>
          <w:rFonts w:ascii="Verdana" w:eastAsia="Times New Roman" w:hAnsi="Verdana" w:cs="Times New Roman"/>
          <w:color w:val="1A3337"/>
          <w:sz w:val="28"/>
          <w:szCs w:val="28"/>
          <w:lang w:eastAsia="ru-RU"/>
        </w:rPr>
      </w:pPr>
      <w:r w:rsidRPr="001775D1">
        <w:rPr>
          <w:rFonts w:ascii="Verdana" w:eastAsia="Times New Roman" w:hAnsi="Verdana" w:cs="Times New Roman"/>
          <w:color w:val="1A3337"/>
          <w:sz w:val="28"/>
          <w:szCs w:val="28"/>
          <w:lang w:eastAsia="ru-RU"/>
        </w:rPr>
        <w:br/>
        <w:t xml:space="preserve">3) Обратиться в Федеральную налоговую службу: </w:t>
      </w:r>
    </w:p>
    <w:p w:rsidR="001775D1" w:rsidRDefault="001775D1" w:rsidP="001775D1">
      <w:pPr>
        <w:shd w:val="clear" w:color="auto" w:fill="FFFFFF"/>
        <w:spacing w:after="225" w:line="240" w:lineRule="auto"/>
        <w:jc w:val="both"/>
        <w:textAlignment w:val="top"/>
        <w:rPr>
          <w:rFonts w:ascii="Verdana" w:eastAsia="Times New Roman" w:hAnsi="Verdana" w:cs="Times New Roman"/>
          <w:color w:val="1A3337"/>
          <w:sz w:val="28"/>
          <w:szCs w:val="28"/>
          <w:lang w:eastAsia="ru-RU"/>
        </w:rPr>
      </w:pPr>
      <w:r w:rsidRPr="001775D1">
        <w:rPr>
          <w:rFonts w:ascii="Verdana" w:eastAsia="Times New Roman" w:hAnsi="Verdana" w:cs="Times New Roman"/>
          <w:color w:val="1A3337"/>
          <w:sz w:val="28"/>
          <w:szCs w:val="28"/>
          <w:lang w:eastAsia="ru-RU"/>
        </w:rPr>
        <w:t xml:space="preserve">заполнить декларацию 3 – НДФЛ </w:t>
      </w:r>
      <w:proofErr w:type="gramStart"/>
      <w:r w:rsidRPr="001775D1">
        <w:rPr>
          <w:rFonts w:ascii="Verdana" w:eastAsia="Times New Roman" w:hAnsi="Verdana" w:cs="Times New Roman"/>
          <w:color w:val="1A3337"/>
          <w:sz w:val="28"/>
          <w:szCs w:val="28"/>
          <w:lang w:eastAsia="ru-RU"/>
        </w:rPr>
        <w:t>предоставить справку</w:t>
      </w:r>
      <w:proofErr w:type="gramEnd"/>
      <w:r w:rsidRPr="001775D1">
        <w:rPr>
          <w:rFonts w:ascii="Verdana" w:eastAsia="Times New Roman" w:hAnsi="Verdana" w:cs="Times New Roman"/>
          <w:color w:val="1A3337"/>
          <w:sz w:val="28"/>
          <w:szCs w:val="28"/>
          <w:lang w:eastAsia="ru-RU"/>
        </w:rPr>
        <w:t xml:space="preserve"> о прохождении диспансеризации и удостоверение (+копию удостоверения) о выполнении испытаний (тестов) ВФСК «ГТО».</w:t>
      </w:r>
    </w:p>
    <w:p w:rsidR="001775D1" w:rsidRDefault="001775D1" w:rsidP="001775D1">
      <w:pPr>
        <w:shd w:val="clear" w:color="auto" w:fill="FFFFFF"/>
        <w:spacing w:after="225" w:line="240" w:lineRule="auto"/>
        <w:jc w:val="both"/>
        <w:textAlignment w:val="top"/>
        <w:rPr>
          <w:rFonts w:ascii="Verdana" w:eastAsia="Times New Roman" w:hAnsi="Verdana" w:cs="Times New Roman"/>
          <w:color w:val="1A3337"/>
          <w:sz w:val="28"/>
          <w:szCs w:val="28"/>
          <w:lang w:eastAsia="ru-RU"/>
        </w:rPr>
      </w:pPr>
      <w:r w:rsidRPr="001775D1">
        <w:rPr>
          <w:rFonts w:ascii="Verdana" w:eastAsia="Times New Roman" w:hAnsi="Verdana" w:cs="Times New Roman"/>
          <w:color w:val="1A3337"/>
          <w:sz w:val="28"/>
          <w:szCs w:val="28"/>
          <w:lang w:eastAsia="ru-RU"/>
        </w:rPr>
        <w:br/>
      </w:r>
      <w:proofErr w:type="gramStart"/>
      <w:r w:rsidRPr="001775D1">
        <w:rPr>
          <w:rFonts w:ascii="Verdana" w:eastAsia="Times New Roman" w:hAnsi="Verdana" w:cs="Times New Roman"/>
          <w:color w:val="1A3337"/>
          <w:sz w:val="28"/>
          <w:szCs w:val="28"/>
          <w:lang w:eastAsia="ru-RU"/>
        </w:rPr>
        <w:t>4) Или обратиться к работодателю с заявлением на вычет, а документы, подтверждающие выполнение норм ГТО и прохождение диспансеризации в Федеральную налоговую службу</w:t>
      </w:r>
      <w:r w:rsidRPr="001775D1">
        <w:rPr>
          <w:rFonts w:ascii="Verdana" w:eastAsia="Times New Roman" w:hAnsi="Verdana" w:cs="Times New Roman"/>
          <w:color w:val="1A3337"/>
          <w:sz w:val="28"/>
          <w:szCs w:val="28"/>
          <w:lang w:eastAsia="ru-RU"/>
        </w:rPr>
        <w:br/>
        <w:t>Налоговый вычет по НДФЛ в размере 2 340 рублей предоставляется единовременно, это 13 % от стандартного вычета размером в 18 000 рублей и не важно на какой знак Вы сдали нормативы – золотой, серебряный, бронзовый</w:t>
      </w:r>
      <w:proofErr w:type="gramEnd"/>
    </w:p>
    <w:p w:rsidR="001775D1" w:rsidRDefault="001775D1" w:rsidP="001775D1">
      <w:pPr>
        <w:shd w:val="clear" w:color="auto" w:fill="FFFFFF"/>
        <w:spacing w:after="225" w:line="240" w:lineRule="auto"/>
        <w:jc w:val="both"/>
        <w:textAlignment w:val="top"/>
        <w:rPr>
          <w:rFonts w:ascii="Verdana" w:eastAsia="Times New Roman" w:hAnsi="Verdana" w:cs="Times New Roman"/>
          <w:color w:val="1A3337"/>
          <w:sz w:val="28"/>
          <w:szCs w:val="28"/>
          <w:lang w:eastAsia="ru-RU"/>
        </w:rPr>
      </w:pPr>
      <w:r w:rsidRPr="001775D1">
        <w:rPr>
          <w:rFonts w:ascii="Verdana" w:eastAsia="Times New Roman" w:hAnsi="Verdana" w:cs="Times New Roman"/>
          <w:color w:val="1A3337"/>
          <w:sz w:val="28"/>
          <w:szCs w:val="28"/>
          <w:lang w:eastAsia="ru-RU"/>
        </w:rPr>
        <w:br/>
      </w:r>
      <w:r w:rsidRPr="001775D1">
        <w:rPr>
          <w:rFonts w:ascii="Verdana" w:eastAsia="Times New Roman" w:hAnsi="Verdana" w:cs="Times New Roman"/>
          <w:b/>
          <w:color w:val="1A3337"/>
          <w:sz w:val="28"/>
          <w:szCs w:val="28"/>
          <w:lang w:eastAsia="ru-RU"/>
        </w:rPr>
        <w:t>ВАЖНО:</w:t>
      </w:r>
      <w:r w:rsidRPr="001775D1">
        <w:rPr>
          <w:rFonts w:ascii="Verdana" w:eastAsia="Times New Roman" w:hAnsi="Verdana" w:cs="Times New Roman"/>
          <w:b/>
          <w:color w:val="1A3337"/>
          <w:sz w:val="28"/>
          <w:szCs w:val="28"/>
          <w:lang w:eastAsia="ru-RU"/>
        </w:rPr>
        <w:br/>
      </w:r>
      <w:r w:rsidRPr="001775D1">
        <w:rPr>
          <w:rFonts w:ascii="Verdana" w:eastAsia="Times New Roman" w:hAnsi="Verdana" w:cs="Times New Roman"/>
          <w:color w:val="1A3337"/>
          <w:sz w:val="28"/>
          <w:szCs w:val="28"/>
          <w:lang w:eastAsia="ru-RU"/>
        </w:rPr>
        <w:t>1) работать официально и платить налоги</w:t>
      </w:r>
    </w:p>
    <w:p w:rsidR="001775D1" w:rsidRPr="001775D1" w:rsidRDefault="001775D1" w:rsidP="001775D1">
      <w:pPr>
        <w:shd w:val="clear" w:color="auto" w:fill="FFFFFF"/>
        <w:spacing w:after="225" w:line="240" w:lineRule="auto"/>
        <w:jc w:val="both"/>
        <w:textAlignment w:val="top"/>
        <w:rPr>
          <w:rFonts w:ascii="Verdana" w:eastAsia="Times New Roman" w:hAnsi="Verdana" w:cs="Times New Roman"/>
          <w:color w:val="1A3337"/>
          <w:sz w:val="28"/>
          <w:szCs w:val="28"/>
          <w:lang w:eastAsia="ru-RU"/>
        </w:rPr>
      </w:pPr>
      <w:r w:rsidRPr="001775D1">
        <w:rPr>
          <w:rFonts w:ascii="Verdana" w:eastAsia="Times New Roman" w:hAnsi="Verdana" w:cs="Times New Roman"/>
          <w:color w:val="1A3337"/>
          <w:sz w:val="28"/>
          <w:szCs w:val="28"/>
          <w:lang w:eastAsia="ru-RU"/>
        </w:rPr>
        <w:br/>
        <w:t>2) Пройти диспансеризацию и все нормативы ВФСК</w:t>
      </w:r>
      <w:r w:rsidRPr="001775D1">
        <w:rPr>
          <w:rFonts w:ascii="Verdana" w:eastAsia="Times New Roman" w:hAnsi="Verdana" w:cs="Times New Roman"/>
          <w:b/>
          <w:color w:val="1A3337"/>
          <w:sz w:val="28"/>
          <w:szCs w:val="28"/>
          <w:lang w:eastAsia="ru-RU"/>
        </w:rPr>
        <w:t xml:space="preserve"> </w:t>
      </w:r>
      <w:r w:rsidRPr="001775D1">
        <w:rPr>
          <w:rFonts w:ascii="Verdana" w:eastAsia="Times New Roman" w:hAnsi="Verdana" w:cs="Times New Roman"/>
          <w:color w:val="1A3337"/>
          <w:sz w:val="28"/>
          <w:szCs w:val="28"/>
          <w:lang w:eastAsia="ru-RU"/>
        </w:rPr>
        <w:t>«ГТО» сдать в один год.</w:t>
      </w:r>
    </w:p>
    <w:p w:rsidR="00DC2B5A" w:rsidRPr="001775D1" w:rsidRDefault="00DC2B5A">
      <w:pPr>
        <w:rPr>
          <w:sz w:val="28"/>
          <w:szCs w:val="28"/>
        </w:rPr>
      </w:pPr>
    </w:p>
    <w:sectPr w:rsidR="00DC2B5A" w:rsidRPr="001775D1" w:rsidSect="00DC2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5D1"/>
    <w:rsid w:val="001775D1"/>
    <w:rsid w:val="00DC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5A"/>
  </w:style>
  <w:style w:type="paragraph" w:styleId="2">
    <w:name w:val="heading 2"/>
    <w:basedOn w:val="a"/>
    <w:link w:val="20"/>
    <w:uiPriority w:val="9"/>
    <w:qFormat/>
    <w:rsid w:val="001775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75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ield">
    <w:name w:val="field"/>
    <w:basedOn w:val="a0"/>
    <w:rsid w:val="001775D1"/>
  </w:style>
  <w:style w:type="paragraph" w:customStyle="1" w:styleId="date">
    <w:name w:val="date"/>
    <w:basedOn w:val="a"/>
    <w:rsid w:val="0017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1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862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20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1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852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07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1770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0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9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41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52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73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WOUTempAdmin</dc:creator>
  <cp:lastModifiedBy>WOUTempAdmin</cp:lastModifiedBy>
  <cp:revision>2</cp:revision>
  <dcterms:created xsi:type="dcterms:W3CDTF">2025-03-28T07:24:00Z</dcterms:created>
  <dcterms:modified xsi:type="dcterms:W3CDTF">2025-03-28T07:33:00Z</dcterms:modified>
</cp:coreProperties>
</file>